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56999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生物安全柜</w:t>
      </w:r>
    </w:p>
    <w:p w14:paraId="3C7CBF27">
      <w:pPr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一、采购需求</w:t>
      </w:r>
    </w:p>
    <w:p w14:paraId="70FD24EB">
      <w:pPr>
        <w:numPr>
          <w:ilvl w:val="0"/>
          <w:numId w:val="1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外部尺寸：1300</w:t>
      </w:r>
      <w:r>
        <w:rPr>
          <w:rFonts w:hint="eastAsia" w:ascii="宋体" w:hAnsi="宋体" w:eastAsia="宋体" w:cs="宋体"/>
          <w:sz w:val="24"/>
          <w:lang w:val="en-US" w:eastAsia="zh-CN"/>
        </w:rPr>
        <w:t>±10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mm</w:t>
      </w:r>
      <w:r>
        <w:rPr>
          <w:rFonts w:hint="eastAsia" w:ascii="宋体" w:hAnsi="宋体" w:eastAsia="宋体" w:cs="宋体"/>
          <w:sz w:val="24"/>
        </w:rPr>
        <w:t xml:space="preserve"> (宽) </w:t>
      </w:r>
      <w:r>
        <w:rPr>
          <w:rFonts w:hint="eastAsia" w:ascii="宋体" w:hAnsi="宋体" w:eastAsia="宋体" w:cs="宋体"/>
          <w:sz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</w:rPr>
        <w:t xml:space="preserve"> 800</w:t>
      </w:r>
      <w:r>
        <w:rPr>
          <w:rFonts w:hint="eastAsia" w:ascii="宋体" w:hAnsi="宋体" w:eastAsia="宋体" w:cs="宋体"/>
          <w:sz w:val="24"/>
          <w:lang w:val="en-US" w:eastAsia="zh-CN"/>
        </w:rPr>
        <w:t>±10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mm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(深)</w:t>
      </w:r>
      <w:r>
        <w:rPr>
          <w:rFonts w:hint="eastAsia" w:ascii="宋体" w:hAnsi="宋体" w:eastAsia="宋体" w:cs="宋体"/>
          <w:sz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15</w:t>
      </w:r>
      <w:r>
        <w:rPr>
          <w:rFonts w:hint="eastAsia" w:ascii="宋体" w:hAnsi="宋体" w:eastAsia="宋体" w:cs="宋体"/>
          <w:sz w:val="24"/>
          <w:lang w:val="en-US" w:eastAsia="zh-CN"/>
        </w:rPr>
        <w:t>70</w:t>
      </w:r>
      <w:r>
        <w:rPr>
          <w:rFonts w:hint="eastAsia" w:ascii="宋体" w:hAnsi="宋体" w:eastAsia="宋体" w:cs="宋体"/>
          <w:sz w:val="24"/>
          <w:lang w:val="en-US" w:eastAsia="zh-CN"/>
        </w:rPr>
        <w:t>±10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mm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(高)</w:t>
      </w:r>
    </w:p>
    <w:p w14:paraId="410EDA87">
      <w:pPr>
        <w:numPr>
          <w:ilvl w:val="0"/>
          <w:numId w:val="1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内部尺寸：1200</w:t>
      </w:r>
      <w:r>
        <w:rPr>
          <w:rFonts w:hint="eastAsia" w:ascii="宋体" w:hAnsi="宋体" w:eastAsia="宋体" w:cs="宋体"/>
          <w:sz w:val="24"/>
          <w:lang w:val="en-US" w:eastAsia="zh-CN"/>
        </w:rPr>
        <w:t>±10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mm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(宽)</w:t>
      </w:r>
      <w:r>
        <w:rPr>
          <w:rFonts w:hint="eastAsia" w:ascii="宋体" w:hAnsi="宋体" w:eastAsia="宋体" w:cs="宋体"/>
          <w:sz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630</w:t>
      </w:r>
      <w:r>
        <w:rPr>
          <w:rFonts w:hint="eastAsia" w:ascii="宋体" w:hAnsi="宋体" w:eastAsia="宋体" w:cs="宋体"/>
          <w:sz w:val="24"/>
          <w:lang w:val="en-US" w:eastAsia="zh-CN"/>
        </w:rPr>
        <w:t>±10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mm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(深)</w:t>
      </w:r>
      <w:r>
        <w:rPr>
          <w:rFonts w:hint="eastAsia" w:ascii="宋体" w:hAnsi="宋体" w:eastAsia="宋体" w:cs="宋体"/>
          <w:sz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780</w:t>
      </w:r>
      <w:r>
        <w:rPr>
          <w:rFonts w:hint="eastAsia" w:ascii="宋体" w:hAnsi="宋体" w:eastAsia="宋体" w:cs="宋体"/>
          <w:sz w:val="24"/>
          <w:lang w:val="en-US" w:eastAsia="zh-CN"/>
        </w:rPr>
        <w:t>±10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mm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(高)</w:t>
      </w:r>
    </w:p>
    <w:p w14:paraId="45155B28">
      <w:pPr>
        <w:numPr>
          <w:ilvl w:val="0"/>
          <w:numId w:val="1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设备配置手动可调高度支架，提供760</w:t>
      </w:r>
      <w:r>
        <w:rPr>
          <w:rFonts w:hint="eastAsia" w:ascii="宋体" w:hAnsi="宋体" w:eastAsia="宋体" w:cs="宋体"/>
          <w:sz w:val="24"/>
          <w:lang w:val="en-US" w:eastAsia="zh-CN"/>
        </w:rPr>
        <w:t>mm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至965</w:t>
      </w:r>
      <w:r>
        <w:rPr>
          <w:rFonts w:hint="eastAsia" w:ascii="宋体" w:hAnsi="宋体" w:eastAsia="宋体" w:cs="宋体"/>
          <w:sz w:val="24"/>
          <w:lang w:val="en-US" w:eastAsia="zh-CN"/>
        </w:rPr>
        <w:t>mm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或者更广</w:t>
      </w:r>
      <w:r>
        <w:rPr>
          <w:rFonts w:hint="eastAsia" w:ascii="宋体" w:hAnsi="宋体" w:eastAsia="宋体" w:cs="宋体"/>
          <w:sz w:val="24"/>
        </w:rPr>
        <w:t>高度的支撑高度，调节步进</w:t>
      </w:r>
      <w:r>
        <w:rPr>
          <w:rFonts w:hint="eastAsia" w:ascii="宋体" w:hAnsi="宋体" w:eastAsia="宋体" w:cs="宋体"/>
          <w:sz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</w:rPr>
        <w:t>55毫米；或者可提供带脚轮的固定高度支架，提供750毫米的支撑高度。</w:t>
      </w:r>
    </w:p>
    <w:p w14:paraId="685A91B4">
      <w:pPr>
        <w:numPr>
          <w:ilvl w:val="0"/>
          <w:numId w:val="1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前窗为10°倾角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08ECE407">
      <w:pPr>
        <w:numPr>
          <w:ilvl w:val="0"/>
          <w:numId w:val="1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HK"/>
        </w:rPr>
        <w:t>内部两侧包括后背板为</w:t>
      </w:r>
      <w:r>
        <w:rPr>
          <w:rFonts w:hint="eastAsia" w:ascii="宋体" w:hAnsi="宋体" w:eastAsia="宋体" w:cs="宋体"/>
          <w:sz w:val="24"/>
        </w:rPr>
        <w:t>304不锈钢一体成型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或更优材质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2A9D7CEC">
      <w:pPr>
        <w:numPr>
          <w:ilvl w:val="0"/>
          <w:numId w:val="1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HK"/>
        </w:rPr>
        <w:t>内部工作台面为一块一体耐用无腐蚀的</w:t>
      </w:r>
      <w:r>
        <w:rPr>
          <w:rFonts w:hint="eastAsia" w:ascii="宋体" w:hAnsi="宋体" w:eastAsia="宋体" w:cs="宋体"/>
          <w:sz w:val="24"/>
        </w:rPr>
        <w:t>304不锈钢，厚度</w:t>
      </w:r>
      <w:r>
        <w:rPr>
          <w:rFonts w:hint="eastAsia" w:ascii="宋体" w:hAnsi="宋体" w:cs="宋体"/>
          <w:sz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</w:rPr>
        <w:t>1.5毫米</w:t>
      </w:r>
    </w:p>
    <w:p w14:paraId="1E1B00B0">
      <w:pPr>
        <w:numPr>
          <w:ilvl w:val="0"/>
          <w:numId w:val="1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HK"/>
        </w:rPr>
        <w:t>柜子采用双面和后壁，带有负压隔层。</w:t>
      </w:r>
    </w:p>
    <w:p w14:paraId="58B11787">
      <w:pPr>
        <w:numPr>
          <w:ilvl w:val="0"/>
          <w:numId w:val="1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HK"/>
        </w:rPr>
        <w:t>设备两侧壁各提供</w:t>
      </w:r>
      <w:r>
        <w:rPr>
          <w:rFonts w:hint="eastAsia" w:ascii="宋体" w:hAnsi="宋体" w:cs="宋体"/>
          <w:sz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</w:rPr>
        <w:t>3个服务阀孔。</w:t>
      </w:r>
    </w:p>
    <w:p w14:paraId="4EFA8E64">
      <w:pPr>
        <w:numPr>
          <w:ilvl w:val="0"/>
          <w:numId w:val="1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HK"/>
        </w:rPr>
        <w:t>设备采用金属材质的压力舱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424381CA">
      <w:pPr>
        <w:numPr>
          <w:ilvl w:val="0"/>
          <w:numId w:val="1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lang w:eastAsia="zh-HK"/>
        </w:rPr>
        <w:t>设备采用</w:t>
      </w:r>
      <w:r>
        <w:rPr>
          <w:rFonts w:hint="eastAsia" w:ascii="宋体" w:hAnsi="宋体" w:eastAsia="宋体" w:cs="宋体"/>
          <w:sz w:val="24"/>
        </w:rPr>
        <w:t>LED</w:t>
      </w:r>
      <w:r>
        <w:rPr>
          <w:rFonts w:hint="eastAsia" w:ascii="宋体" w:hAnsi="宋体" w:eastAsia="宋体" w:cs="宋体"/>
          <w:sz w:val="24"/>
          <w:lang w:eastAsia="zh-HK"/>
        </w:rPr>
        <w:t>照明。</w:t>
      </w:r>
    </w:p>
    <w:p w14:paraId="344CBE5F">
      <w:pPr>
        <w:numPr>
          <w:ilvl w:val="0"/>
          <w:numId w:val="1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lang w:eastAsia="zh-HK"/>
        </w:rPr>
        <w:t>前窗玻璃采用</w:t>
      </w:r>
      <w:r>
        <w:rPr>
          <w:rFonts w:hint="eastAsia" w:ascii="宋体" w:hAnsi="宋体" w:cs="宋体"/>
          <w:sz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</w:rPr>
        <w:t>7.5</w:t>
      </w:r>
      <w:r>
        <w:rPr>
          <w:rFonts w:hint="eastAsia" w:ascii="宋体" w:hAnsi="宋体" w:cs="宋体"/>
          <w:sz w:val="24"/>
          <w:lang w:val="en-US" w:eastAsia="zh-CN"/>
        </w:rPr>
        <w:t>mm</w:t>
      </w:r>
      <w:r>
        <w:rPr>
          <w:rFonts w:hint="eastAsia" w:ascii="宋体" w:hAnsi="宋体" w:eastAsia="宋体" w:cs="宋体"/>
          <w:sz w:val="24"/>
        </w:rPr>
        <w:t>的多层安全玻璃制成。</w:t>
      </w:r>
    </w:p>
    <w:p w14:paraId="048678EB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eastAsia="zh-HK"/>
        </w:rPr>
      </w:pPr>
      <w:bookmarkStart w:id="0" w:name="_Hlk104318019"/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lang w:eastAsia="zh-HK"/>
        </w:rPr>
        <w:t>当前窗玻璃到达工作高度时，</w:t>
      </w:r>
      <w:r>
        <w:rPr>
          <w:rFonts w:hint="eastAsia" w:ascii="宋体" w:hAnsi="宋体" w:cs="宋体"/>
          <w:sz w:val="24"/>
          <w:lang w:val="en-US" w:eastAsia="zh-CN"/>
        </w:rPr>
        <w:t>提供</w:t>
      </w:r>
      <w:r>
        <w:rPr>
          <w:rFonts w:hint="eastAsia" w:ascii="宋体" w:hAnsi="宋体" w:eastAsia="宋体" w:cs="宋体"/>
          <w:sz w:val="24"/>
          <w:lang w:eastAsia="zh-HK"/>
        </w:rPr>
        <w:t>触感确认。</w:t>
      </w:r>
      <w:bookmarkEnd w:id="0"/>
    </w:p>
    <w:p w14:paraId="13569A01">
      <w:pPr>
        <w:numPr>
          <w:ilvl w:val="0"/>
          <w:numId w:val="1"/>
        </w:numPr>
        <w:rPr>
          <w:rFonts w:hint="eastAsia" w:ascii="宋体" w:hAnsi="宋体" w:eastAsia="宋体" w:cs="宋体"/>
          <w:kern w:val="2"/>
          <w:sz w:val="24"/>
          <w:szCs w:val="24"/>
          <w:lang w:eastAsia="zh-HK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ascii="宋体" w:hAnsi="宋体" w:eastAsia="宋体" w:cs="宋体"/>
          <w:sz w:val="24"/>
          <w:szCs w:val="24"/>
        </w:rPr>
        <w:t>配置外排 HEPA 过滤器、下降风 HEPA 过滤器共 2 套；高效过滤器过滤等级不低于 H14 级，在最大可穿透粒径（MPPS）条件下整体过滤效率≥99.995%，局部穿透不大于 0.025%。过滤器性能可参照 EN1822 标准，同时满足 GB/T 13554</w:t>
      </w:r>
      <w:r>
        <w:rPr>
          <w:rFonts w:ascii="宋体" w:hAnsi="宋体" w:eastAsia="宋体" w:cs="宋体"/>
          <w:sz w:val="24"/>
          <w:szCs w:val="24"/>
        </w:rPr>
        <w:noBreakHyphen/>
      </w:r>
      <w:r>
        <w:rPr>
          <w:rFonts w:ascii="宋体" w:hAnsi="宋体" w:eastAsia="宋体" w:cs="宋体"/>
          <w:sz w:val="24"/>
          <w:szCs w:val="24"/>
        </w:rPr>
        <w:t>2020 要求；整机过滤器检漏泄漏值不得大于 0.01%。可采用出厂整机检漏或项目安装完成后现场检漏，需提供对应过滤器检测报告及检漏记录文件。</w:t>
      </w:r>
    </w:p>
    <w:p w14:paraId="1B61869C">
      <w:pPr>
        <w:numPr>
          <w:ilvl w:val="0"/>
          <w:numId w:val="1"/>
        </w:numPr>
        <w:rPr>
          <w:rFonts w:hint="eastAsia" w:ascii="宋体" w:hAnsi="宋体" w:eastAsia="宋体" w:cs="宋体"/>
          <w:kern w:val="2"/>
          <w:sz w:val="24"/>
          <w:szCs w:val="24"/>
          <w:lang w:eastAsia="zh-HK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K"/>
        </w:rPr>
        <w:t>安全柜配有双无碳刷直流风机，可实时监控和控制排风速度。</w:t>
      </w:r>
    </w:p>
    <w:p w14:paraId="1E1FDBDF">
      <w:pPr>
        <w:numPr>
          <w:ilvl w:val="0"/>
          <w:numId w:val="1"/>
        </w:numPr>
        <w:rPr>
          <w:rFonts w:hint="eastAsia" w:ascii="宋体" w:hAnsi="宋体" w:eastAsia="宋体" w:cs="宋体"/>
          <w:kern w:val="2"/>
          <w:sz w:val="24"/>
          <w:szCs w:val="24"/>
          <w:lang w:eastAsia="zh-HK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K"/>
        </w:rPr>
        <w:t>安全柜具有待机模式，当前窗关闭时，点击转速自动降低。当安全柜不使用时，样品也可以在无菌的工作环境中保存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。</w:t>
      </w:r>
    </w:p>
    <w:p w14:paraId="6EDBE5DB">
      <w:pPr>
        <w:numPr>
          <w:ilvl w:val="0"/>
          <w:numId w:val="1"/>
        </w:numPr>
        <w:rPr>
          <w:rFonts w:hint="eastAsia" w:ascii="宋体" w:hAnsi="宋体" w:eastAsia="宋体" w:cs="宋体"/>
          <w:kern w:val="2"/>
          <w:sz w:val="24"/>
          <w:szCs w:val="24"/>
          <w:lang w:eastAsia="zh-HK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具备≥2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K"/>
        </w:rPr>
        <w:t>个压力感应器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K"/>
        </w:rPr>
        <w:t>检测排气和下降风的压力变化。</w:t>
      </w:r>
    </w:p>
    <w:p w14:paraId="0BAE0AD7">
      <w:pPr>
        <w:numPr>
          <w:ilvl w:val="0"/>
          <w:numId w:val="1"/>
        </w:numPr>
        <w:rPr>
          <w:rFonts w:hint="eastAsia" w:ascii="宋体" w:hAnsi="宋体" w:eastAsia="宋体" w:cs="宋体"/>
          <w:kern w:val="2"/>
          <w:sz w:val="24"/>
          <w:szCs w:val="24"/>
          <w:lang w:eastAsia="zh-HK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K"/>
        </w:rPr>
        <w:t>当流入/排气发生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K"/>
        </w:rPr>
        <w:t>20%的变化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K"/>
        </w:rPr>
        <w:t>，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发生声光等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K"/>
        </w:rPr>
        <w:t>报警。</w:t>
      </w:r>
    </w:p>
    <w:p w14:paraId="558CABB2">
      <w:pPr>
        <w:numPr>
          <w:ilvl w:val="0"/>
          <w:numId w:val="1"/>
        </w:numPr>
        <w:rPr>
          <w:rFonts w:hint="eastAsia" w:ascii="宋体" w:hAnsi="宋体" w:eastAsia="宋体" w:cs="宋体"/>
          <w:kern w:val="2"/>
          <w:sz w:val="24"/>
          <w:szCs w:val="24"/>
          <w:lang w:eastAsia="zh-HK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K"/>
        </w:rPr>
        <w:t>安全柜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具备</w:t>
      </w:r>
      <w:r>
        <w:rPr>
          <w:rFonts w:hint="eastAsia" w:ascii="宋体" w:hAnsi="宋体" w:eastAsia="宋体" w:cs="宋体"/>
          <w:kern w:val="2"/>
          <w:sz w:val="24"/>
          <w:szCs w:val="24"/>
          <w:lang w:eastAsia="zh-HK"/>
        </w:rPr>
        <w:t>彩色触摸屏图形界面，实时显示风速和流入风速。</w:t>
      </w:r>
    </w:p>
    <w:p w14:paraId="26264329"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zh-Hans"/>
        </w:rPr>
        <w:t>安全柜</w:t>
      </w:r>
      <w:r>
        <w:rPr>
          <w:rFonts w:hint="eastAsia" w:ascii="宋体" w:hAnsi="宋体" w:cs="宋体"/>
          <w:sz w:val="24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lang w:val="zh-Hans"/>
        </w:rPr>
        <w:t>显示性能标准。</w:t>
      </w:r>
    </w:p>
    <w:p w14:paraId="23F9B6E8">
      <w:pPr>
        <w:numPr>
          <w:ilvl w:val="0"/>
          <w:numId w:val="2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ascii="宋体" w:hAnsi="宋体" w:eastAsia="宋体" w:cs="宋体"/>
          <w:sz w:val="24"/>
          <w:szCs w:val="24"/>
        </w:rPr>
        <w:t>设备具备运行状态预警功能，可实时监测 HEPA 过滤器压差、紫外灯使用时长、整机运行工况；可通过三色指示灯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</w:t>
      </w:r>
      <w:r>
        <w:rPr>
          <w:rFonts w:ascii="宋体" w:hAnsi="宋体" w:eastAsia="宋体" w:cs="宋体"/>
          <w:sz w:val="24"/>
          <w:szCs w:val="24"/>
        </w:rPr>
        <w:t>方式，实现滤芯更换提醒、紫外灯管到期提醒、定期维保预警。</w:t>
      </w:r>
    </w:p>
    <w:p w14:paraId="6A5556AA">
      <w:pPr>
        <w:numPr>
          <w:ilvl w:val="0"/>
          <w:numId w:val="2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HK"/>
        </w:rPr>
        <w:t>工作盘下方的排水盘采用不锈钢</w:t>
      </w:r>
      <w:r>
        <w:rPr>
          <w:rFonts w:hint="eastAsia" w:ascii="宋体" w:hAnsi="宋体" w:cs="宋体"/>
          <w:sz w:val="24"/>
          <w:lang w:val="en-US" w:eastAsia="zh-CN"/>
        </w:rPr>
        <w:t>且</w:t>
      </w:r>
      <w:r>
        <w:rPr>
          <w:rFonts w:hint="eastAsia" w:ascii="宋体" w:hAnsi="宋体" w:eastAsia="宋体" w:cs="宋体"/>
          <w:sz w:val="24"/>
          <w:lang w:eastAsia="zh-HK"/>
        </w:rPr>
        <w:t>带有斜边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表面光滑。</w:t>
      </w:r>
    </w:p>
    <w:p w14:paraId="5E21D827">
      <w:pPr>
        <w:numPr>
          <w:ilvl w:val="0"/>
          <w:numId w:val="2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设备配置紫外灯。消毒可编程，时间从0至23小时</w:t>
      </w:r>
      <w:r>
        <w:rPr>
          <w:rFonts w:hint="eastAsia" w:ascii="宋体" w:hAnsi="宋体" w:cs="宋体"/>
          <w:sz w:val="24"/>
          <w:lang w:val="en-US" w:eastAsia="zh-CN"/>
        </w:rPr>
        <w:t>或逛逛时间</w:t>
      </w:r>
      <w:r>
        <w:rPr>
          <w:rFonts w:hint="eastAsia" w:ascii="宋体" w:hAnsi="宋体" w:eastAsia="宋体" w:cs="宋体"/>
          <w:sz w:val="24"/>
        </w:rPr>
        <w:t>可调，步进为</w:t>
      </w:r>
      <w:r>
        <w:rPr>
          <w:rFonts w:hint="eastAsia" w:ascii="宋体" w:hAnsi="宋体" w:cs="宋体"/>
          <w:sz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</w:rPr>
        <w:t>15分钟。</w:t>
      </w:r>
    </w:p>
    <w:p w14:paraId="3ED6A553">
      <w:pPr>
        <w:numPr>
          <w:ilvl w:val="0"/>
          <w:numId w:val="2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前窗可以降低至关闭位置之外，从而在窗口的上边缘形成间隙。操作人员可以在安全柜保护状态下，从上部进入清洁玻璃窗上部内表面。</w:t>
      </w:r>
    </w:p>
    <w:p w14:paraId="33494C58">
      <w:pPr>
        <w:numPr>
          <w:ilvl w:val="0"/>
          <w:numId w:val="2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选配的后背覆盖板套件可以用于覆盖后背板的配重模块。</w:t>
      </w:r>
    </w:p>
    <w:p w14:paraId="3C4FD78E">
      <w:pPr>
        <w:numPr>
          <w:ilvl w:val="0"/>
          <w:numId w:val="3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安全柜内的后壁上带有2个插座，左右各一个。</w:t>
      </w:r>
    </w:p>
    <w:p w14:paraId="1A178B33">
      <w:pPr>
        <w:numPr>
          <w:ilvl w:val="0"/>
          <w:numId w:val="3"/>
        </w:num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</w:rPr>
        <w:t>安全柜的能耗为</w:t>
      </w:r>
      <w:r>
        <w:rPr>
          <w:rFonts w:hint="eastAsia" w:ascii="宋体" w:hAnsi="宋体" w:cs="宋体"/>
          <w:sz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</w:rPr>
        <w:t>200W（工作时）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</w:rPr>
        <w:t>70W（待机模式时）</w:t>
      </w:r>
    </w:p>
    <w:p w14:paraId="78E270E0"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二、配置要求</w:t>
      </w:r>
    </w:p>
    <w:p w14:paraId="212EBEB5">
      <w:pPr>
        <w:numPr>
          <w:numId w:val="0"/>
        </w:numPr>
        <w:ind w:left="110"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主机1台，底座1个，电源线1根，说明书1本</w:t>
      </w:r>
    </w:p>
    <w:p w14:paraId="06FB9BB2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三、服务要求</w:t>
      </w:r>
    </w:p>
    <w:p w14:paraId="24AE55E9">
      <w:pPr>
        <w:numPr>
          <w:ilvl w:val="0"/>
          <w:numId w:val="0"/>
        </w:numPr>
        <w:ind w:left="110" w:leftChars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1.提供送货、安装和调试服务，确保产品正确安装并能正常使用。</w:t>
      </w:r>
    </w:p>
    <w:p w14:paraId="0CE6E6E1">
      <w:pPr>
        <w:numPr>
          <w:ilvl w:val="0"/>
          <w:numId w:val="0"/>
        </w:numPr>
        <w:ind w:left="110" w:leftChars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2.提供操作培训，使科室工作人员能够熟练掌握产品的使用方法。</w:t>
      </w:r>
    </w:p>
    <w:p w14:paraId="21C3B697">
      <w:pPr>
        <w:numPr>
          <w:ilvl w:val="0"/>
          <w:numId w:val="0"/>
        </w:numPr>
        <w:ind w:left="110" w:leftChars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3.提供≥3年的免费保修期，在此期间内非人为损坏由供应商负责免费维修或更换。</w:t>
      </w:r>
      <w:bookmarkStart w:id="1" w:name="_GoBack"/>
      <w:bookmarkEnd w:id="1"/>
    </w:p>
    <w:p w14:paraId="77FE65C5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四、商务要求</w:t>
      </w:r>
    </w:p>
    <w:p w14:paraId="167BC47B">
      <w:pPr>
        <w:numPr>
          <w:ilvl w:val="0"/>
          <w:numId w:val="0"/>
        </w:numPr>
        <w:ind w:left="110" w:leftChars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1.时间要求:中标供应商应在接到送货通知后7天内完成设备的交付，并在15天内完成安装调试。</w:t>
      </w:r>
    </w:p>
    <w:p w14:paraId="45BF7AD0">
      <w:pPr>
        <w:numPr>
          <w:ilvl w:val="0"/>
          <w:numId w:val="0"/>
        </w:numPr>
        <w:ind w:left="110" w:leftChars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2.地点要求:交货地点院方指定地点。</w:t>
      </w:r>
    </w:p>
    <w:p w14:paraId="76014580">
      <w:pPr>
        <w:numPr>
          <w:ilvl w:val="0"/>
          <w:numId w:val="0"/>
        </w:numPr>
        <w:ind w:left="110" w:leftChars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3.包装与运输:设备需采用防震包装，确保运输过程中的安全。运输费用由供应商承担，运输途中的一切风险由供应商负责。</w:t>
      </w:r>
    </w:p>
    <w:p w14:paraId="285083B9">
      <w:pPr>
        <w:numPr>
          <w:ilvl w:val="0"/>
          <w:numId w:val="0"/>
        </w:numPr>
        <w:ind w:left="110" w:leftChars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4.需遵守医院供应商管理规定（规定详见医院官网-采购公告置顶内容）</w:t>
      </w:r>
    </w:p>
    <w:p w14:paraId="6C355413">
      <w:pPr>
        <w:ind w:left="450" w:hanging="450"/>
        <w:rPr>
          <w:rFonts w:hint="eastAsia" w:ascii="宋体" w:hAnsi="宋体" w:eastAsia="宋体" w:cs="宋体"/>
          <w:sz w:val="24"/>
        </w:rPr>
      </w:pPr>
    </w:p>
    <w:p w14:paraId="518514E1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C7953"/>
    <w:multiLevelType w:val="multilevel"/>
    <w:tmpl w:val="533C7953"/>
    <w:lvl w:ilvl="0" w:tentative="0">
      <w:start w:val="1"/>
      <w:numFmt w:val="decimal"/>
      <w:lvlText w:val="%1."/>
      <w:lvlJc w:val="left"/>
      <w:pPr>
        <w:ind w:left="470" w:hanging="360"/>
      </w:pPr>
      <w:rPr>
        <w:rFonts w:hint="default" w:cs="Arial"/>
      </w:rPr>
    </w:lvl>
    <w:lvl w:ilvl="1" w:tentative="0">
      <w:start w:val="1"/>
      <w:numFmt w:val="lowerLetter"/>
      <w:lvlText w:val="%2."/>
      <w:lvlJc w:val="left"/>
      <w:pPr>
        <w:ind w:left="1190" w:hanging="360"/>
      </w:pPr>
    </w:lvl>
    <w:lvl w:ilvl="2" w:tentative="0">
      <w:start w:val="1"/>
      <w:numFmt w:val="lowerRoman"/>
      <w:lvlText w:val="%3."/>
      <w:lvlJc w:val="right"/>
      <w:pPr>
        <w:ind w:left="1910" w:hanging="180"/>
      </w:pPr>
    </w:lvl>
    <w:lvl w:ilvl="3" w:tentative="0">
      <w:start w:val="1"/>
      <w:numFmt w:val="decimal"/>
      <w:lvlText w:val="%4."/>
      <w:lvlJc w:val="left"/>
      <w:pPr>
        <w:ind w:left="2630" w:hanging="360"/>
      </w:pPr>
    </w:lvl>
    <w:lvl w:ilvl="4" w:tentative="0">
      <w:start w:val="1"/>
      <w:numFmt w:val="lowerLetter"/>
      <w:lvlText w:val="%5."/>
      <w:lvlJc w:val="left"/>
      <w:pPr>
        <w:ind w:left="3350" w:hanging="360"/>
      </w:pPr>
    </w:lvl>
    <w:lvl w:ilvl="5" w:tentative="0">
      <w:start w:val="1"/>
      <w:numFmt w:val="lowerRoman"/>
      <w:lvlText w:val="%6."/>
      <w:lvlJc w:val="right"/>
      <w:pPr>
        <w:ind w:left="4070" w:hanging="180"/>
      </w:pPr>
    </w:lvl>
    <w:lvl w:ilvl="6" w:tentative="0">
      <w:start w:val="1"/>
      <w:numFmt w:val="decimal"/>
      <w:lvlText w:val="%7."/>
      <w:lvlJc w:val="left"/>
      <w:pPr>
        <w:ind w:left="4790" w:hanging="360"/>
      </w:pPr>
    </w:lvl>
    <w:lvl w:ilvl="7" w:tentative="0">
      <w:start w:val="1"/>
      <w:numFmt w:val="lowerLetter"/>
      <w:lvlText w:val="%8."/>
      <w:lvlJc w:val="left"/>
      <w:pPr>
        <w:ind w:left="5510" w:hanging="360"/>
      </w:pPr>
    </w:lvl>
    <w:lvl w:ilvl="8" w:tentative="0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59F0079B"/>
    <w:multiLevelType w:val="multilevel"/>
    <w:tmpl w:val="59F0079B"/>
    <w:lvl w:ilvl="0" w:tentative="0">
      <w:start w:val="23"/>
      <w:numFmt w:val="decimal"/>
      <w:lvlText w:val="%1."/>
      <w:lvlJc w:val="left"/>
      <w:pPr>
        <w:ind w:left="470" w:hanging="360"/>
      </w:pPr>
      <w:rPr>
        <w:rFonts w:hint="default" w:cs="Arial"/>
      </w:rPr>
    </w:lvl>
    <w:lvl w:ilvl="1" w:tentative="0">
      <w:start w:val="1"/>
      <w:numFmt w:val="lowerLetter"/>
      <w:lvlText w:val="%2."/>
      <w:lvlJc w:val="left"/>
      <w:pPr>
        <w:ind w:left="1190" w:hanging="360"/>
      </w:pPr>
    </w:lvl>
    <w:lvl w:ilvl="2" w:tentative="0">
      <w:start w:val="1"/>
      <w:numFmt w:val="lowerRoman"/>
      <w:lvlText w:val="%3."/>
      <w:lvlJc w:val="right"/>
      <w:pPr>
        <w:ind w:left="1910" w:hanging="180"/>
      </w:pPr>
    </w:lvl>
    <w:lvl w:ilvl="3" w:tentative="0">
      <w:start w:val="1"/>
      <w:numFmt w:val="decimal"/>
      <w:lvlText w:val="%4."/>
      <w:lvlJc w:val="left"/>
      <w:pPr>
        <w:ind w:left="2630" w:hanging="360"/>
      </w:pPr>
    </w:lvl>
    <w:lvl w:ilvl="4" w:tentative="0">
      <w:start w:val="1"/>
      <w:numFmt w:val="lowerLetter"/>
      <w:lvlText w:val="%5."/>
      <w:lvlJc w:val="left"/>
      <w:pPr>
        <w:ind w:left="3350" w:hanging="360"/>
      </w:pPr>
    </w:lvl>
    <w:lvl w:ilvl="5" w:tentative="0">
      <w:start w:val="1"/>
      <w:numFmt w:val="lowerRoman"/>
      <w:lvlText w:val="%6."/>
      <w:lvlJc w:val="right"/>
      <w:pPr>
        <w:ind w:left="4070" w:hanging="180"/>
      </w:pPr>
    </w:lvl>
    <w:lvl w:ilvl="6" w:tentative="0">
      <w:start w:val="1"/>
      <w:numFmt w:val="decimal"/>
      <w:lvlText w:val="%7."/>
      <w:lvlJc w:val="left"/>
      <w:pPr>
        <w:ind w:left="4790" w:hanging="360"/>
      </w:pPr>
    </w:lvl>
    <w:lvl w:ilvl="7" w:tentative="0">
      <w:start w:val="1"/>
      <w:numFmt w:val="lowerLetter"/>
      <w:lvlText w:val="%8."/>
      <w:lvlJc w:val="left"/>
      <w:pPr>
        <w:ind w:left="5510" w:hanging="360"/>
      </w:pPr>
    </w:lvl>
    <w:lvl w:ilvl="8" w:tentative="0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5E4C5169"/>
    <w:multiLevelType w:val="multilevel"/>
    <w:tmpl w:val="5E4C5169"/>
    <w:lvl w:ilvl="0" w:tentative="0">
      <w:start w:val="27"/>
      <w:numFmt w:val="decimal"/>
      <w:lvlText w:val="%1."/>
      <w:lvlJc w:val="left"/>
      <w:pPr>
        <w:ind w:left="470" w:hanging="360"/>
      </w:pPr>
      <w:rPr>
        <w:rFonts w:hint="default" w:cs="Arial"/>
      </w:rPr>
    </w:lvl>
    <w:lvl w:ilvl="1" w:tentative="0">
      <w:start w:val="1"/>
      <w:numFmt w:val="lowerLetter"/>
      <w:lvlText w:val="%2."/>
      <w:lvlJc w:val="left"/>
      <w:pPr>
        <w:ind w:left="1190" w:hanging="360"/>
      </w:pPr>
    </w:lvl>
    <w:lvl w:ilvl="2" w:tentative="0">
      <w:start w:val="1"/>
      <w:numFmt w:val="lowerRoman"/>
      <w:lvlText w:val="%3."/>
      <w:lvlJc w:val="right"/>
      <w:pPr>
        <w:ind w:left="1910" w:hanging="180"/>
      </w:pPr>
    </w:lvl>
    <w:lvl w:ilvl="3" w:tentative="0">
      <w:start w:val="1"/>
      <w:numFmt w:val="decimal"/>
      <w:lvlText w:val="%4."/>
      <w:lvlJc w:val="left"/>
      <w:pPr>
        <w:ind w:left="2630" w:hanging="360"/>
      </w:pPr>
    </w:lvl>
    <w:lvl w:ilvl="4" w:tentative="0">
      <w:start w:val="1"/>
      <w:numFmt w:val="lowerLetter"/>
      <w:lvlText w:val="%5."/>
      <w:lvlJc w:val="left"/>
      <w:pPr>
        <w:ind w:left="3350" w:hanging="360"/>
      </w:pPr>
    </w:lvl>
    <w:lvl w:ilvl="5" w:tentative="0">
      <w:start w:val="1"/>
      <w:numFmt w:val="lowerRoman"/>
      <w:lvlText w:val="%6."/>
      <w:lvlJc w:val="right"/>
      <w:pPr>
        <w:ind w:left="4070" w:hanging="180"/>
      </w:pPr>
    </w:lvl>
    <w:lvl w:ilvl="6" w:tentative="0">
      <w:start w:val="1"/>
      <w:numFmt w:val="decimal"/>
      <w:lvlText w:val="%7."/>
      <w:lvlJc w:val="left"/>
      <w:pPr>
        <w:ind w:left="4790" w:hanging="360"/>
      </w:pPr>
    </w:lvl>
    <w:lvl w:ilvl="7" w:tentative="0">
      <w:start w:val="1"/>
      <w:numFmt w:val="lowerLetter"/>
      <w:lvlText w:val="%8."/>
      <w:lvlJc w:val="left"/>
      <w:pPr>
        <w:ind w:left="5510" w:hanging="360"/>
      </w:pPr>
    </w:lvl>
    <w:lvl w:ilvl="8" w:tentative="0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20"/>
    <w:rsid w:val="00005E7F"/>
    <w:rsid w:val="0003148B"/>
    <w:rsid w:val="00061C69"/>
    <w:rsid w:val="00113D48"/>
    <w:rsid w:val="00115B45"/>
    <w:rsid w:val="0014274D"/>
    <w:rsid w:val="001470E0"/>
    <w:rsid w:val="001C0103"/>
    <w:rsid w:val="001C031B"/>
    <w:rsid w:val="001C47FB"/>
    <w:rsid w:val="001D2E41"/>
    <w:rsid w:val="001D6314"/>
    <w:rsid w:val="001E2CE2"/>
    <w:rsid w:val="002014CD"/>
    <w:rsid w:val="00237D7E"/>
    <w:rsid w:val="002D79D0"/>
    <w:rsid w:val="003043BC"/>
    <w:rsid w:val="00335EC8"/>
    <w:rsid w:val="003E10C3"/>
    <w:rsid w:val="004633E0"/>
    <w:rsid w:val="00464585"/>
    <w:rsid w:val="00483211"/>
    <w:rsid w:val="004961BC"/>
    <w:rsid w:val="004B1FC3"/>
    <w:rsid w:val="004C0D3B"/>
    <w:rsid w:val="004F02C7"/>
    <w:rsid w:val="005226DF"/>
    <w:rsid w:val="005378C1"/>
    <w:rsid w:val="00576483"/>
    <w:rsid w:val="00584E09"/>
    <w:rsid w:val="005A3713"/>
    <w:rsid w:val="00626D79"/>
    <w:rsid w:val="006566F9"/>
    <w:rsid w:val="006638E7"/>
    <w:rsid w:val="00675672"/>
    <w:rsid w:val="00693F93"/>
    <w:rsid w:val="006D1094"/>
    <w:rsid w:val="00702003"/>
    <w:rsid w:val="007246F0"/>
    <w:rsid w:val="00754624"/>
    <w:rsid w:val="00770FF7"/>
    <w:rsid w:val="00785794"/>
    <w:rsid w:val="007B0C43"/>
    <w:rsid w:val="007E56E2"/>
    <w:rsid w:val="00836E4C"/>
    <w:rsid w:val="0086145F"/>
    <w:rsid w:val="00871A34"/>
    <w:rsid w:val="008C45D4"/>
    <w:rsid w:val="008D0F6A"/>
    <w:rsid w:val="008F4268"/>
    <w:rsid w:val="00927BA5"/>
    <w:rsid w:val="009439D9"/>
    <w:rsid w:val="00957844"/>
    <w:rsid w:val="00960D70"/>
    <w:rsid w:val="00981A6F"/>
    <w:rsid w:val="009C12C0"/>
    <w:rsid w:val="009C7332"/>
    <w:rsid w:val="009E07F8"/>
    <w:rsid w:val="009F605C"/>
    <w:rsid w:val="00A058E5"/>
    <w:rsid w:val="00A63AD3"/>
    <w:rsid w:val="00A65965"/>
    <w:rsid w:val="00A67E8A"/>
    <w:rsid w:val="00A85B40"/>
    <w:rsid w:val="00AB11B0"/>
    <w:rsid w:val="00AD62D1"/>
    <w:rsid w:val="00AE7D99"/>
    <w:rsid w:val="00B74587"/>
    <w:rsid w:val="00BA5B31"/>
    <w:rsid w:val="00BD0C28"/>
    <w:rsid w:val="00BF7ACB"/>
    <w:rsid w:val="00C0735A"/>
    <w:rsid w:val="00C24191"/>
    <w:rsid w:val="00C727D3"/>
    <w:rsid w:val="00CD27AA"/>
    <w:rsid w:val="00CD3E03"/>
    <w:rsid w:val="00CE7D63"/>
    <w:rsid w:val="00D12D62"/>
    <w:rsid w:val="00D15F85"/>
    <w:rsid w:val="00D16559"/>
    <w:rsid w:val="00D40718"/>
    <w:rsid w:val="00D730AF"/>
    <w:rsid w:val="00D8571B"/>
    <w:rsid w:val="00DB4388"/>
    <w:rsid w:val="00DE37C8"/>
    <w:rsid w:val="00DE4F60"/>
    <w:rsid w:val="00E14B90"/>
    <w:rsid w:val="00E30D28"/>
    <w:rsid w:val="00E51F20"/>
    <w:rsid w:val="00EF4F8F"/>
    <w:rsid w:val="00EF6BDF"/>
    <w:rsid w:val="00F00027"/>
    <w:rsid w:val="00F03AD8"/>
    <w:rsid w:val="00F16FA7"/>
    <w:rsid w:val="00F23783"/>
    <w:rsid w:val="00F7292A"/>
    <w:rsid w:val="00F80078"/>
    <w:rsid w:val="00FA633B"/>
    <w:rsid w:val="00FA70F4"/>
    <w:rsid w:val="00FB4555"/>
    <w:rsid w:val="1B2730C2"/>
    <w:rsid w:val="4BCE14DD"/>
    <w:rsid w:val="6312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widowControl/>
      <w:spacing w:after="240" w:line="276" w:lineRule="auto"/>
      <w:ind w:left="720" w:right="586"/>
      <w:contextualSpacing/>
      <w:jc w:val="left"/>
    </w:pPr>
    <w:rPr>
      <w:rFonts w:ascii="Arial" w:hAnsi="Arial" w:eastAsia="PMingLiU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82600beb-da22-43da-91cd-5f46f97596be" xsi:nil="true"/>
    <lcf76f155ced4ddcb4097134ff3c332f xmlns="a6b49a2a-2543-4284-bd94-7c7f543c64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56BA17497D944B95779E4E5640EFE" ma:contentTypeVersion="580" ma:contentTypeDescription="Create a new document." ma:contentTypeScope="" ma:versionID="d97359c8d086ebf4cbc8ad923c1d761d">
  <xsd:schema xmlns:xsd="http://www.w3.org/2001/XMLSchema" xmlns:xs="http://www.w3.org/2001/XMLSchema" xmlns:p="http://schemas.microsoft.com/office/2006/metadata/properties" xmlns:ns2="a6b49a2a-2543-4284-bd94-7c7f543c6413" xmlns:ns3="c09da49a-44e1-437b-af7c-c343518aaf57" xmlns:ns4="82600beb-da22-43da-91cd-5f46f97596be" targetNamespace="http://schemas.microsoft.com/office/2006/metadata/properties" ma:root="true" ma:fieldsID="d574a741c0e8fd6fdd69b5537acd822d" ns2:_="" ns3:_="" ns4:_="">
    <xsd:import namespace="a6b49a2a-2543-4284-bd94-7c7f543c6413"/>
    <xsd:import namespace="c09da49a-44e1-437b-af7c-c343518aaf57"/>
    <xsd:import namespace="82600beb-da22-43da-91cd-5f46f9759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9a2a-2543-4284-bd94-7c7f543c6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21608a-12e9-46d7-aa35-d9915e8fc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a49a-44e1-437b-af7c-c343518aa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00beb-da22-43da-91cd-5f46f97596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901544-3eee-4ffb-afc3-dde41eee1675}" ma:internalName="TaxCatchAll" ma:showField="CatchAllData" ma:web="c09da49a-44e1-437b-af7c-c343518aa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FB9B-483F-4858-BBF0-D6DB8F0D2FC4}">
  <ds:schemaRefs/>
</ds:datastoreItem>
</file>

<file path=customXml/itemProps2.xml><?xml version="1.0" encoding="utf-8"?>
<ds:datastoreItem xmlns:ds="http://schemas.openxmlformats.org/officeDocument/2006/customXml" ds:itemID="{9F7F0414-7B3F-4A16-BD9E-8F0AC470999F}">
  <ds:schemaRefs/>
</ds:datastoreItem>
</file>

<file path=customXml/itemProps3.xml><?xml version="1.0" encoding="utf-8"?>
<ds:datastoreItem xmlns:ds="http://schemas.openxmlformats.org/officeDocument/2006/customXml" ds:itemID="{8ECDCFAB-C887-4800-B737-1129B5895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CMS</Company>
  <Pages>2</Pages>
  <Words>1174</Words>
  <Characters>1305</Characters>
  <Lines>15</Lines>
  <Paragraphs>43</Paragraphs>
  <TotalTime>0</TotalTime>
  <ScaleCrop>false</ScaleCrop>
  <LinksUpToDate>false</LinksUpToDate>
  <CharactersWithSpaces>1376</CharactersWithSpaces>
  <Application>WPS Office_12.1.0.26895_F1E327BC-269C-435d-A152-05C5408002CA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2026-06-25T08:14:00Z</dcterms:created>
  <dc:creator>jiang QUAN</dc:creator>
  <cp:lastModifiedBy>Zhou</cp:lastModifiedBy>
  <cp:lastPrinted>2026-07-01T03:08:33Z</cp:lastPrinted>
  <dcterms:modified xsi:type="dcterms:W3CDTF">2026-07-01T03:08:40Z</dcterms:modified>
  <dc:title>安全柜:4英尺宽，二级生物安全柜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0x01010033F56BA17497D944B95779E4E5640EFE</vt:lpwstr>
  </property>
  <property fmtid="{D5CDD505-2E9C-101B-9397-08002B2CF9AE}" pid="3" name="KSOTemplateDocerSaveRecord">
    <vt:lpwstr>eyJoZGlkIjoiZTFiM2EyNGE3MjNjMjNhZDJjODg2M2NlYzc0MDIxZmUiLCJ1c2VySWQiOiIxNjU3NTQxMjg3In0=</vt:lpwstr>
  </property>
  <property fmtid="{D5CDD505-2E9C-101B-9397-08002B2CF9AE}" pid="4" name="KSOProductBuildVer">
    <vt:lpwstr>2052-12.1.0.26895</vt:lpwstr>
  </property>
  <property fmtid="{D5CDD505-2E9C-101B-9397-08002B2CF9AE}" pid="5" name="ICV">
    <vt:lpwstr>EFC1ACA486294C95B5F6D6AE221D3720_12</vt:lpwstr>
  </property>
</Properties>
</file>